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5BD" w:rsidRPr="00FE5DF3" w:rsidRDefault="006F75BD" w:rsidP="00FE5DF3">
      <w:pPr>
        <w:tabs>
          <w:tab w:val="left" w:pos="4536"/>
        </w:tabs>
        <w:spacing w:after="1"/>
        <w:ind w:right="283" w:firstLine="5245"/>
        <w:jc w:val="right"/>
        <w:rPr>
          <w:sz w:val="26"/>
          <w:szCs w:val="26"/>
        </w:rPr>
      </w:pPr>
      <w:r w:rsidRPr="00FE5DF3">
        <w:rPr>
          <w:sz w:val="26"/>
          <w:szCs w:val="26"/>
        </w:rPr>
        <w:t xml:space="preserve">Приложение </w:t>
      </w:r>
      <w:r w:rsidR="00A74DC5" w:rsidRPr="00FE5DF3">
        <w:rPr>
          <w:sz w:val="26"/>
          <w:szCs w:val="26"/>
        </w:rPr>
        <w:t>1</w:t>
      </w:r>
    </w:p>
    <w:p w:rsidR="006F75BD" w:rsidRPr="00FE5DF3" w:rsidRDefault="006F75BD" w:rsidP="00FE5DF3">
      <w:pPr>
        <w:tabs>
          <w:tab w:val="left" w:pos="4536"/>
        </w:tabs>
        <w:spacing w:after="1"/>
        <w:ind w:right="283"/>
        <w:jc w:val="right"/>
        <w:rPr>
          <w:sz w:val="26"/>
          <w:szCs w:val="26"/>
        </w:rPr>
      </w:pPr>
      <w:r w:rsidRPr="00FE5DF3">
        <w:rPr>
          <w:sz w:val="26"/>
          <w:szCs w:val="26"/>
        </w:rPr>
        <w:t xml:space="preserve">                                                                                            Утверждено</w:t>
      </w:r>
    </w:p>
    <w:p w:rsidR="006F75BD" w:rsidRPr="00FE5DF3" w:rsidRDefault="006F75BD" w:rsidP="00FE5DF3">
      <w:pPr>
        <w:spacing w:after="1"/>
        <w:ind w:right="283"/>
        <w:jc w:val="right"/>
        <w:rPr>
          <w:sz w:val="26"/>
          <w:szCs w:val="26"/>
        </w:rPr>
      </w:pPr>
      <w:r w:rsidRPr="00FE5DF3">
        <w:rPr>
          <w:sz w:val="26"/>
          <w:szCs w:val="26"/>
        </w:rPr>
        <w:t xml:space="preserve">                                         </w:t>
      </w:r>
      <w:r w:rsidR="004F7AA9" w:rsidRPr="00FE5DF3">
        <w:rPr>
          <w:sz w:val="26"/>
          <w:szCs w:val="26"/>
        </w:rPr>
        <w:t xml:space="preserve">                              </w:t>
      </w:r>
      <w:r w:rsidRPr="00FE5DF3">
        <w:rPr>
          <w:sz w:val="26"/>
          <w:szCs w:val="26"/>
        </w:rPr>
        <w:t xml:space="preserve"> </w:t>
      </w:r>
      <w:r w:rsidR="00665F30" w:rsidRPr="00FE5DF3">
        <w:rPr>
          <w:sz w:val="26"/>
          <w:szCs w:val="26"/>
        </w:rPr>
        <w:t>П</w:t>
      </w:r>
      <w:r w:rsidRPr="00FE5DF3">
        <w:rPr>
          <w:sz w:val="26"/>
          <w:szCs w:val="26"/>
        </w:rPr>
        <w:t>остановлен</w:t>
      </w:r>
      <w:r w:rsidR="004F7AA9" w:rsidRPr="00FE5DF3">
        <w:rPr>
          <w:sz w:val="26"/>
          <w:szCs w:val="26"/>
        </w:rPr>
        <w:t>и</w:t>
      </w:r>
      <w:r w:rsidR="00FE5DF3" w:rsidRPr="00FE5DF3">
        <w:rPr>
          <w:sz w:val="26"/>
          <w:szCs w:val="26"/>
        </w:rPr>
        <w:t>ем</w:t>
      </w:r>
      <w:r w:rsidRPr="00FE5DF3">
        <w:rPr>
          <w:sz w:val="26"/>
          <w:szCs w:val="26"/>
        </w:rPr>
        <w:t xml:space="preserve"> администрации</w:t>
      </w:r>
    </w:p>
    <w:p w:rsidR="006F75BD" w:rsidRPr="00FE5DF3" w:rsidRDefault="006F75BD" w:rsidP="00FE5DF3">
      <w:pPr>
        <w:spacing w:after="1"/>
        <w:ind w:right="283"/>
        <w:jc w:val="right"/>
        <w:rPr>
          <w:sz w:val="26"/>
          <w:szCs w:val="26"/>
        </w:rPr>
      </w:pPr>
      <w:r w:rsidRPr="00FE5DF3">
        <w:rPr>
          <w:sz w:val="26"/>
          <w:szCs w:val="26"/>
        </w:rPr>
        <w:t xml:space="preserve">                                                                           Анивского городского округа</w:t>
      </w:r>
    </w:p>
    <w:p w:rsidR="006F75BD" w:rsidRPr="00FE5DF3" w:rsidRDefault="006F75BD" w:rsidP="00FE5DF3">
      <w:pPr>
        <w:spacing w:after="1"/>
        <w:ind w:right="283"/>
        <w:jc w:val="right"/>
        <w:rPr>
          <w:sz w:val="26"/>
          <w:szCs w:val="26"/>
        </w:rPr>
      </w:pPr>
      <w:r w:rsidRPr="00FE5DF3">
        <w:rPr>
          <w:sz w:val="26"/>
          <w:szCs w:val="26"/>
        </w:rPr>
        <w:t xml:space="preserve">                                                        </w:t>
      </w:r>
      <w:r w:rsidR="00FE5DF3" w:rsidRPr="00FE5DF3">
        <w:rPr>
          <w:sz w:val="26"/>
          <w:szCs w:val="26"/>
        </w:rPr>
        <w:t xml:space="preserve">                     от 26 ноября 2024 г. </w:t>
      </w:r>
      <w:r w:rsidRPr="00FE5DF3">
        <w:rPr>
          <w:sz w:val="26"/>
          <w:szCs w:val="26"/>
        </w:rPr>
        <w:t xml:space="preserve">№ </w:t>
      </w:r>
      <w:r w:rsidR="00FE5DF3" w:rsidRPr="00FE5DF3">
        <w:rPr>
          <w:sz w:val="26"/>
          <w:szCs w:val="26"/>
        </w:rPr>
        <w:t>4067-па</w:t>
      </w:r>
    </w:p>
    <w:p w:rsidR="006F75BD" w:rsidRDefault="006F75BD" w:rsidP="006F75BD">
      <w:pPr>
        <w:tabs>
          <w:tab w:val="left" w:pos="0"/>
        </w:tabs>
        <w:spacing w:after="1" w:line="276" w:lineRule="auto"/>
        <w:ind w:right="283"/>
      </w:pPr>
    </w:p>
    <w:p w:rsidR="006F75BD" w:rsidRDefault="006F75BD" w:rsidP="006F75BD">
      <w:pPr>
        <w:tabs>
          <w:tab w:val="left" w:pos="0"/>
        </w:tabs>
        <w:spacing w:after="1" w:line="276" w:lineRule="auto"/>
        <w:ind w:right="283"/>
        <w:jc w:val="center"/>
      </w:pPr>
    </w:p>
    <w:p w:rsidR="006F75BD" w:rsidRPr="002A5389" w:rsidRDefault="00FE5DF3" w:rsidP="006F75BD">
      <w:pPr>
        <w:tabs>
          <w:tab w:val="left" w:pos="0"/>
        </w:tabs>
        <w:spacing w:after="1" w:line="360" w:lineRule="auto"/>
        <w:ind w:right="283"/>
        <w:jc w:val="center"/>
        <w:rPr>
          <w:b/>
          <w:sz w:val="28"/>
          <w:szCs w:val="28"/>
        </w:rPr>
      </w:pPr>
      <w:hyperlink r:id="rId5" w:history="1">
        <w:r w:rsidR="006F75BD" w:rsidRPr="002A5389">
          <w:rPr>
            <w:b/>
            <w:sz w:val="28"/>
            <w:szCs w:val="28"/>
          </w:rPr>
          <w:t>ПОРЯДОК</w:t>
        </w:r>
      </w:hyperlink>
      <w:r w:rsidR="006F75BD" w:rsidRPr="002A5389">
        <w:rPr>
          <w:b/>
          <w:sz w:val="28"/>
          <w:szCs w:val="28"/>
        </w:rPr>
        <w:t xml:space="preserve"> </w:t>
      </w:r>
    </w:p>
    <w:p w:rsidR="006F75BD" w:rsidRPr="002A5389" w:rsidRDefault="006F75BD" w:rsidP="006F75BD">
      <w:pPr>
        <w:tabs>
          <w:tab w:val="left" w:pos="0"/>
        </w:tabs>
        <w:spacing w:after="1"/>
        <w:ind w:right="283"/>
        <w:jc w:val="center"/>
        <w:rPr>
          <w:b/>
          <w:sz w:val="28"/>
          <w:szCs w:val="28"/>
        </w:rPr>
      </w:pPr>
      <w:r w:rsidRPr="002A5389">
        <w:rPr>
          <w:b/>
          <w:sz w:val="28"/>
          <w:szCs w:val="28"/>
        </w:rPr>
        <w:t>разработки и утверждения административных регламентов</w:t>
      </w:r>
    </w:p>
    <w:p w:rsidR="006F75BD" w:rsidRPr="002A5389" w:rsidRDefault="006F75BD" w:rsidP="006F75BD">
      <w:pPr>
        <w:tabs>
          <w:tab w:val="left" w:pos="0"/>
        </w:tabs>
        <w:spacing w:after="1"/>
        <w:ind w:right="283"/>
        <w:jc w:val="center"/>
        <w:rPr>
          <w:b/>
          <w:sz w:val="28"/>
          <w:szCs w:val="28"/>
        </w:rPr>
      </w:pPr>
      <w:r w:rsidRPr="002A5389">
        <w:rPr>
          <w:b/>
          <w:sz w:val="28"/>
          <w:szCs w:val="28"/>
        </w:rPr>
        <w:t xml:space="preserve">предоставления </w:t>
      </w:r>
      <w:r>
        <w:rPr>
          <w:b/>
          <w:sz w:val="28"/>
          <w:szCs w:val="28"/>
        </w:rPr>
        <w:t>муниципальных (государственных)</w:t>
      </w:r>
      <w:r w:rsidRPr="002A5389">
        <w:rPr>
          <w:b/>
          <w:sz w:val="28"/>
          <w:szCs w:val="28"/>
        </w:rPr>
        <w:t xml:space="preserve"> услуг</w:t>
      </w:r>
    </w:p>
    <w:p w:rsidR="006F75BD" w:rsidRDefault="006F75BD" w:rsidP="006F75BD">
      <w:pPr>
        <w:tabs>
          <w:tab w:val="left" w:pos="0"/>
        </w:tabs>
        <w:spacing w:after="1" w:line="276" w:lineRule="auto"/>
        <w:ind w:right="283"/>
        <w:jc w:val="both"/>
        <w:rPr>
          <w:sz w:val="28"/>
          <w:szCs w:val="28"/>
        </w:rPr>
      </w:pPr>
    </w:p>
    <w:p w:rsidR="006F75BD" w:rsidRPr="00FE5DF3" w:rsidRDefault="006F75BD" w:rsidP="00FE5DF3">
      <w:pPr>
        <w:pStyle w:val="ConsPlusNormal"/>
        <w:numPr>
          <w:ilvl w:val="1"/>
          <w:numId w:val="1"/>
        </w:numPr>
        <w:tabs>
          <w:tab w:val="left" w:pos="1134"/>
        </w:tabs>
        <w:ind w:left="0" w:firstLine="709"/>
        <w:jc w:val="both"/>
        <w:rPr>
          <w:rFonts w:ascii="Times New Roman" w:hAnsi="Times New Roman" w:cs="Times New Roman"/>
          <w:sz w:val="26"/>
          <w:szCs w:val="26"/>
        </w:rPr>
      </w:pPr>
      <w:r w:rsidRPr="00FE5DF3">
        <w:rPr>
          <w:rFonts w:ascii="Times New Roman" w:hAnsi="Times New Roman" w:cs="Times New Roman"/>
          <w:sz w:val="26"/>
          <w:szCs w:val="26"/>
        </w:rPr>
        <w:t>Порядок разработки и утверждения административных регламентов предоставления муниципальных (государственных) услуг (далее - Порядок) устанавливает требования к разработке, согласованию и утверждению административных регламентов предоставления муниципальных (государственных) услуг (далее – услуги) администрацией муниципального образования «Анивский городской округ» и подведомственны</w:t>
      </w:r>
      <w:r w:rsidR="00665F30" w:rsidRPr="00FE5DF3">
        <w:rPr>
          <w:rFonts w:ascii="Times New Roman" w:hAnsi="Times New Roman" w:cs="Times New Roman"/>
          <w:sz w:val="26"/>
          <w:szCs w:val="26"/>
        </w:rPr>
        <w:t>ми</w:t>
      </w:r>
      <w:r w:rsidRPr="00FE5DF3">
        <w:rPr>
          <w:rFonts w:ascii="Times New Roman" w:hAnsi="Times New Roman" w:cs="Times New Roman"/>
          <w:sz w:val="26"/>
          <w:szCs w:val="26"/>
        </w:rPr>
        <w:t xml:space="preserve"> ей учреждени</w:t>
      </w:r>
      <w:r w:rsidR="00665F30" w:rsidRPr="00FE5DF3">
        <w:rPr>
          <w:rFonts w:ascii="Times New Roman" w:hAnsi="Times New Roman" w:cs="Times New Roman"/>
          <w:sz w:val="26"/>
          <w:szCs w:val="26"/>
        </w:rPr>
        <w:t>ями</w:t>
      </w:r>
      <w:r w:rsidRPr="00FE5DF3">
        <w:rPr>
          <w:rFonts w:ascii="Times New Roman" w:hAnsi="Times New Roman" w:cs="Times New Roman"/>
          <w:sz w:val="26"/>
          <w:szCs w:val="26"/>
        </w:rPr>
        <w:t xml:space="preserve"> (далее – администрация и подведомственные учреждения).</w:t>
      </w:r>
    </w:p>
    <w:p w:rsidR="006F75BD" w:rsidRPr="00FE5DF3" w:rsidRDefault="006F75BD" w:rsidP="00FE5DF3">
      <w:pPr>
        <w:pStyle w:val="ConsPlusNormal"/>
        <w:tabs>
          <w:tab w:val="left" w:pos="1134"/>
        </w:tabs>
        <w:adjustRightInd w:val="0"/>
        <w:ind w:firstLine="709"/>
        <w:jc w:val="both"/>
        <w:rPr>
          <w:rFonts w:ascii="Times New Roman" w:hAnsi="Times New Roman" w:cs="Times New Roman"/>
          <w:sz w:val="26"/>
          <w:szCs w:val="26"/>
        </w:rPr>
      </w:pPr>
      <w:r w:rsidRPr="00FE5DF3">
        <w:rPr>
          <w:rFonts w:ascii="Times New Roman" w:hAnsi="Times New Roman" w:cs="Times New Roman"/>
          <w:sz w:val="26"/>
          <w:szCs w:val="26"/>
        </w:rPr>
        <w:t xml:space="preserve">Административным регламентом предоставления муниципальных (государственных) услуг является нормативный правовой акт, устанавливающий порядок и стандарт предоставления услуги в соответствии с требованиями Федерального </w:t>
      </w:r>
      <w:hyperlink r:id="rId6" w:history="1">
        <w:r w:rsidRPr="00FE5DF3">
          <w:rPr>
            <w:rFonts w:ascii="Times New Roman" w:hAnsi="Times New Roman" w:cs="Times New Roman"/>
            <w:sz w:val="26"/>
            <w:szCs w:val="26"/>
          </w:rPr>
          <w:t>закона</w:t>
        </w:r>
      </w:hyperlink>
      <w:r w:rsidRPr="00FE5DF3">
        <w:rPr>
          <w:rFonts w:ascii="Times New Roman" w:hAnsi="Times New Roman" w:cs="Times New Roman"/>
          <w:sz w:val="26"/>
          <w:szCs w:val="26"/>
        </w:rPr>
        <w:t xml:space="preserve"> от 27 июля 2010 года № 210-ФЗ «Об организации предоставления государственных и муниципальных услуг» (далее – Административный регламент, Закон № 210-ФЗ).</w:t>
      </w:r>
    </w:p>
    <w:p w:rsidR="006F75BD" w:rsidRPr="00FE5DF3" w:rsidRDefault="006F75BD" w:rsidP="00FE5DF3">
      <w:pPr>
        <w:pStyle w:val="ConsPlusNormal"/>
        <w:numPr>
          <w:ilvl w:val="1"/>
          <w:numId w:val="1"/>
        </w:numPr>
        <w:tabs>
          <w:tab w:val="left" w:pos="1134"/>
        </w:tabs>
        <w:adjustRightInd w:val="0"/>
        <w:ind w:left="0" w:firstLine="709"/>
        <w:jc w:val="both"/>
        <w:rPr>
          <w:rFonts w:ascii="Times New Roman" w:hAnsi="Times New Roman" w:cs="Times New Roman"/>
          <w:sz w:val="26"/>
          <w:szCs w:val="26"/>
        </w:rPr>
      </w:pPr>
      <w:r w:rsidRPr="00FE5DF3">
        <w:rPr>
          <w:rFonts w:ascii="Times New Roman" w:hAnsi="Times New Roman" w:cs="Times New Roman"/>
          <w:sz w:val="26"/>
          <w:szCs w:val="26"/>
        </w:rPr>
        <w:t>Административные регламенты разрабатываются администрацией и подведомственными ей учреждениями, предоставляющими услуги,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иными нормативными правовыми актами Сахалинской области.</w:t>
      </w:r>
    </w:p>
    <w:p w:rsidR="006F75BD" w:rsidRPr="00FE5DF3" w:rsidRDefault="006F75BD" w:rsidP="00FE5DF3">
      <w:pPr>
        <w:pStyle w:val="a3"/>
        <w:tabs>
          <w:tab w:val="left" w:pos="1134"/>
        </w:tabs>
        <w:autoSpaceDE w:val="0"/>
        <w:autoSpaceDN w:val="0"/>
        <w:adjustRightInd w:val="0"/>
        <w:ind w:left="0" w:firstLine="709"/>
        <w:jc w:val="both"/>
        <w:rPr>
          <w:sz w:val="26"/>
          <w:szCs w:val="26"/>
        </w:rPr>
      </w:pPr>
      <w:r w:rsidRPr="00FE5DF3">
        <w:rPr>
          <w:sz w:val="26"/>
          <w:szCs w:val="26"/>
        </w:rPr>
        <w:t>Внесение сведений о услуге в перечень, администраци</w:t>
      </w:r>
      <w:r w:rsidR="00665F30" w:rsidRPr="00FE5DF3">
        <w:rPr>
          <w:sz w:val="26"/>
          <w:szCs w:val="26"/>
        </w:rPr>
        <w:t>и</w:t>
      </w:r>
      <w:r w:rsidRPr="00FE5DF3">
        <w:rPr>
          <w:sz w:val="26"/>
          <w:szCs w:val="26"/>
        </w:rPr>
        <w:t xml:space="preserve"> и подведомственных учреждений, осуществляется после разработки Административного регламента и публикации сведений о услуге в федеральной государственной информационной системе «Федеральный реестр государственных и муниципальных услуг (функций)» (далее – Реестр услуг).</w:t>
      </w:r>
    </w:p>
    <w:p w:rsidR="006F75BD" w:rsidRPr="00FE5DF3" w:rsidRDefault="006F75BD" w:rsidP="00FE5DF3">
      <w:pPr>
        <w:tabs>
          <w:tab w:val="left" w:pos="1134"/>
        </w:tabs>
        <w:autoSpaceDE w:val="0"/>
        <w:autoSpaceDN w:val="0"/>
        <w:adjustRightInd w:val="0"/>
        <w:ind w:firstLine="709"/>
        <w:jc w:val="both"/>
        <w:rPr>
          <w:sz w:val="26"/>
          <w:szCs w:val="26"/>
        </w:rPr>
      </w:pPr>
      <w:r w:rsidRPr="00FE5DF3">
        <w:rPr>
          <w:sz w:val="26"/>
          <w:szCs w:val="26"/>
        </w:rPr>
        <w:t>Исполнение администрацией и подведомственн</w:t>
      </w:r>
      <w:r w:rsidR="00665F30" w:rsidRPr="00FE5DF3">
        <w:rPr>
          <w:sz w:val="26"/>
          <w:szCs w:val="26"/>
        </w:rPr>
        <w:t>ыми</w:t>
      </w:r>
      <w:r w:rsidRPr="00FE5DF3">
        <w:rPr>
          <w:sz w:val="26"/>
          <w:szCs w:val="26"/>
        </w:rPr>
        <w:t xml:space="preserve"> </w:t>
      </w:r>
      <w:r w:rsidR="00665F30" w:rsidRPr="00FE5DF3">
        <w:rPr>
          <w:sz w:val="26"/>
          <w:szCs w:val="26"/>
        </w:rPr>
        <w:t>учреждениями</w:t>
      </w:r>
      <w:r w:rsidRPr="00FE5DF3">
        <w:rPr>
          <w:sz w:val="26"/>
          <w:szCs w:val="26"/>
        </w:rPr>
        <w:t xml:space="preserve"> отдельных государственных полномочий Сахалинской области, переданных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предоставления государственной услуги в сфере переданных полномочий, утвержденным</w:t>
      </w:r>
      <w:r w:rsidRPr="00F37476">
        <w:rPr>
          <w:sz w:val="28"/>
          <w:szCs w:val="28"/>
        </w:rPr>
        <w:t xml:space="preserve"> </w:t>
      </w:r>
      <w:r w:rsidRPr="00FE5DF3">
        <w:rPr>
          <w:sz w:val="26"/>
          <w:szCs w:val="26"/>
        </w:rPr>
        <w:t xml:space="preserve">органом исполнительной власти Сахалинской области, если иное не установлено законом Сахалинской области. </w:t>
      </w:r>
    </w:p>
    <w:p w:rsidR="006F75BD" w:rsidRPr="00FE5DF3" w:rsidRDefault="006F75BD" w:rsidP="006F75BD">
      <w:pPr>
        <w:pStyle w:val="ConsPlusNormal"/>
        <w:numPr>
          <w:ilvl w:val="1"/>
          <w:numId w:val="1"/>
        </w:numPr>
        <w:tabs>
          <w:tab w:val="left" w:pos="0"/>
          <w:tab w:val="left" w:pos="567"/>
        </w:tabs>
        <w:ind w:left="0" w:firstLine="709"/>
        <w:jc w:val="both"/>
        <w:rPr>
          <w:rFonts w:ascii="Times New Roman" w:hAnsi="Times New Roman" w:cs="Times New Roman"/>
          <w:sz w:val="26"/>
          <w:szCs w:val="26"/>
        </w:rPr>
      </w:pPr>
      <w:r w:rsidRPr="00FE5DF3">
        <w:rPr>
          <w:rFonts w:ascii="Times New Roman" w:hAnsi="Times New Roman" w:cs="Times New Roman"/>
          <w:sz w:val="26"/>
          <w:szCs w:val="26"/>
        </w:rPr>
        <w:t>Разработка Административных регламентов осуществляется с использованием подсистемы Реестра услуг, обеспечивающей разработку и утверждение Административных регламентов, в том числе машиночитаемое описание процедур предоставления услуги в соответствии с частью 3 статьи 12 Закона № 210-ФЗ (далее - Реестр).</w:t>
      </w:r>
    </w:p>
    <w:p w:rsidR="006F75BD" w:rsidRPr="00FE5DF3" w:rsidRDefault="006F75BD" w:rsidP="006F75BD">
      <w:pPr>
        <w:pStyle w:val="a3"/>
        <w:numPr>
          <w:ilvl w:val="1"/>
          <w:numId w:val="1"/>
        </w:numPr>
        <w:tabs>
          <w:tab w:val="left" w:pos="0"/>
        </w:tabs>
        <w:autoSpaceDE w:val="0"/>
        <w:autoSpaceDN w:val="0"/>
        <w:adjustRightInd w:val="0"/>
        <w:ind w:left="0" w:firstLine="709"/>
        <w:contextualSpacing w:val="0"/>
        <w:jc w:val="both"/>
        <w:rPr>
          <w:sz w:val="26"/>
          <w:szCs w:val="26"/>
        </w:rPr>
      </w:pPr>
      <w:r w:rsidRPr="00FE5DF3">
        <w:rPr>
          <w:sz w:val="26"/>
          <w:szCs w:val="26"/>
        </w:rPr>
        <w:lastRenderedPageBreak/>
        <w:t>Разработка Административных регламентов включает следующие этапы:</w:t>
      </w:r>
    </w:p>
    <w:p w:rsidR="006F75BD" w:rsidRPr="00FE5DF3" w:rsidRDefault="006F75BD" w:rsidP="006F75BD">
      <w:pPr>
        <w:pStyle w:val="a3"/>
        <w:numPr>
          <w:ilvl w:val="0"/>
          <w:numId w:val="2"/>
        </w:numPr>
        <w:tabs>
          <w:tab w:val="left" w:pos="1134"/>
        </w:tabs>
        <w:autoSpaceDE w:val="0"/>
        <w:autoSpaceDN w:val="0"/>
        <w:adjustRightInd w:val="0"/>
        <w:ind w:left="0" w:firstLine="709"/>
        <w:contextualSpacing w:val="0"/>
        <w:jc w:val="both"/>
        <w:rPr>
          <w:sz w:val="26"/>
          <w:szCs w:val="26"/>
        </w:rPr>
      </w:pPr>
      <w:r w:rsidRPr="00FE5DF3">
        <w:rPr>
          <w:sz w:val="26"/>
          <w:szCs w:val="26"/>
        </w:rPr>
        <w:t>внесение в Реестр услуг сведений о услуге, в том числе о логически обособленных последовательностях административных действий при ее предоставлении (далее - административные процедуры);</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2) преобразование сведений, указанных в </w:t>
      </w:r>
      <w:hyperlink w:anchor="Par2" w:history="1">
        <w:r w:rsidRPr="00FE5DF3">
          <w:rPr>
            <w:sz w:val="26"/>
            <w:szCs w:val="26"/>
          </w:rPr>
          <w:t>подпункте 1</w:t>
        </w:r>
      </w:hyperlink>
      <w:r w:rsidRPr="00FE5DF3">
        <w:rPr>
          <w:sz w:val="26"/>
          <w:szCs w:val="26"/>
        </w:rPr>
        <w:t xml:space="preserve"> настоящего пункта, в машиночитаемый вид в соответствии с требованиями, предусмотренными </w:t>
      </w:r>
      <w:hyperlink r:id="rId7" w:history="1">
        <w:r w:rsidRPr="00FE5DF3">
          <w:rPr>
            <w:sz w:val="26"/>
            <w:szCs w:val="26"/>
          </w:rPr>
          <w:t>частью 3 статьи 12</w:t>
        </w:r>
      </w:hyperlink>
      <w:r w:rsidRPr="00FE5DF3">
        <w:rPr>
          <w:sz w:val="26"/>
          <w:szCs w:val="26"/>
        </w:rPr>
        <w:t xml:space="preserve"> Закона № 210-ФЗ;</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3) автоматическое формирование из сведений, указанных в </w:t>
      </w:r>
      <w:hyperlink w:anchor="Par3" w:history="1">
        <w:r w:rsidRPr="00FE5DF3">
          <w:rPr>
            <w:sz w:val="26"/>
            <w:szCs w:val="26"/>
          </w:rPr>
          <w:t>подпункте 2</w:t>
        </w:r>
      </w:hyperlink>
      <w:r w:rsidR="00665F30" w:rsidRPr="00FE5DF3">
        <w:rPr>
          <w:sz w:val="26"/>
          <w:szCs w:val="26"/>
        </w:rPr>
        <w:t xml:space="preserve"> </w:t>
      </w:r>
      <w:r w:rsidRPr="00FE5DF3">
        <w:rPr>
          <w:sz w:val="26"/>
          <w:szCs w:val="26"/>
        </w:rPr>
        <w:t xml:space="preserve">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w:t>
      </w:r>
      <w:hyperlink r:id="rId8" w:history="1">
        <w:r w:rsidRPr="00FE5DF3">
          <w:rPr>
            <w:sz w:val="26"/>
            <w:szCs w:val="26"/>
          </w:rPr>
          <w:t xml:space="preserve">разделом </w:t>
        </w:r>
      </w:hyperlink>
      <w:r w:rsidRPr="00FE5DF3">
        <w:rPr>
          <w:sz w:val="26"/>
          <w:szCs w:val="26"/>
        </w:rPr>
        <w:t>2 настоящего Порядка;</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4) анализ, доработку (при необходимости) проекта Административного регламента, сформированного в соответствии с </w:t>
      </w:r>
      <w:hyperlink r:id="rId9" w:history="1">
        <w:r w:rsidRPr="00FE5DF3">
          <w:rPr>
            <w:sz w:val="26"/>
            <w:szCs w:val="26"/>
          </w:rPr>
          <w:t xml:space="preserve">подпунктом </w:t>
        </w:r>
      </w:hyperlink>
      <w:r w:rsidRPr="00FE5DF3">
        <w:rPr>
          <w:sz w:val="26"/>
          <w:szCs w:val="26"/>
        </w:rPr>
        <w:t>3 настоящего пункта, и его загрузка в Реестр;</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5) проведение в отношении проекта Административного регламента, сформированного в соответствии с </w:t>
      </w:r>
      <w:hyperlink w:anchor="Par0" w:history="1">
        <w:r w:rsidRPr="00FE5DF3">
          <w:rPr>
            <w:sz w:val="26"/>
            <w:szCs w:val="26"/>
          </w:rPr>
          <w:t>подпунктом 4</w:t>
        </w:r>
      </w:hyperlink>
      <w:r w:rsidRPr="00FE5DF3">
        <w:rPr>
          <w:sz w:val="26"/>
          <w:szCs w:val="26"/>
        </w:rPr>
        <w:t xml:space="preserve"> настоящего пункта, процедур, предусмотренных настоящим Порядком и Порядком проведения экспертизы проектов Административных регламентов предоставления услуг;</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1.5. Сведения о услуге, указанные в подпункте 1 пункта 1.4 настоящего Порядка, должны быть достаточны для:</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1) определения всех возможных категорий заявителей, обратившихся за одним результатом предоставления услуги и объединенных общими признаками;</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2) описания уникальных для каждой категории заявителей, указанной в </w:t>
      </w:r>
      <w:hyperlink w:anchor="Par1" w:history="1">
        <w:r w:rsidRPr="00FE5DF3">
          <w:rPr>
            <w:sz w:val="26"/>
            <w:szCs w:val="26"/>
          </w:rPr>
          <w:t>подпункте 1</w:t>
        </w:r>
      </w:hyperlink>
      <w:r w:rsidRPr="00FE5DF3">
        <w:rPr>
          <w:sz w:val="26"/>
          <w:szCs w:val="26"/>
        </w:rPr>
        <w:t xml:space="preserve"> настоящего пункта, сроков и порядка осуществления административных процедур, в том числе сведений о составе документов и (или) информации, необходимых для предоставления услуги, основаниях для отказа в приеме таких документов и (или) информации, основаниях для приостановления предоставления услуги, а также максимальном сроке предоставления услуги (далее - вариант предоставления услуги).</w:t>
      </w:r>
    </w:p>
    <w:p w:rsidR="006F75BD" w:rsidRPr="00FE5DF3" w:rsidRDefault="006F75BD" w:rsidP="006F75BD">
      <w:pPr>
        <w:pStyle w:val="a3"/>
        <w:tabs>
          <w:tab w:val="left" w:pos="0"/>
        </w:tabs>
        <w:autoSpaceDE w:val="0"/>
        <w:autoSpaceDN w:val="0"/>
        <w:adjustRightInd w:val="0"/>
        <w:ind w:left="0" w:firstLine="709"/>
        <w:contextualSpacing w:val="0"/>
        <w:jc w:val="both"/>
        <w:rPr>
          <w:sz w:val="26"/>
          <w:szCs w:val="26"/>
        </w:rPr>
      </w:pPr>
      <w:r w:rsidRPr="00FE5DF3">
        <w:rPr>
          <w:sz w:val="26"/>
          <w:szCs w:val="26"/>
        </w:rPr>
        <w:t xml:space="preserve">Сведения о услуге, преобразованные в машиночитаемый вид в соответствии с </w:t>
      </w:r>
      <w:hyperlink r:id="rId10" w:history="1">
        <w:r w:rsidRPr="00FE5DF3">
          <w:rPr>
            <w:sz w:val="26"/>
            <w:szCs w:val="26"/>
          </w:rPr>
          <w:t>подпунктом 2 пункта 1.</w:t>
        </w:r>
      </w:hyperlink>
      <w:r w:rsidRPr="00FE5DF3">
        <w:rPr>
          <w:sz w:val="26"/>
          <w:szCs w:val="26"/>
        </w:rPr>
        <w:t>4 настоящего Порядка,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6F75BD" w:rsidRPr="00FE5DF3" w:rsidRDefault="006F75BD" w:rsidP="006F75BD">
      <w:pPr>
        <w:pStyle w:val="a3"/>
        <w:numPr>
          <w:ilvl w:val="1"/>
          <w:numId w:val="3"/>
        </w:numPr>
        <w:tabs>
          <w:tab w:val="left" w:pos="0"/>
        </w:tabs>
        <w:autoSpaceDE w:val="0"/>
        <w:autoSpaceDN w:val="0"/>
        <w:adjustRightInd w:val="0"/>
        <w:ind w:left="0" w:firstLine="709"/>
        <w:contextualSpacing w:val="0"/>
        <w:jc w:val="both"/>
        <w:rPr>
          <w:sz w:val="26"/>
          <w:szCs w:val="26"/>
        </w:rPr>
      </w:pPr>
      <w:r w:rsidRPr="00FE5DF3">
        <w:rPr>
          <w:sz w:val="26"/>
          <w:szCs w:val="26"/>
        </w:rPr>
        <w:t>При разработке Административных регламентов администрация и подведомственные учреждения предусматривают оптимизацию (повышение качества) предоставления услуг, в том числе:</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1) возможность предоставления услуг в упреждающем (</w:t>
      </w:r>
      <w:proofErr w:type="spellStart"/>
      <w:r w:rsidRPr="00FE5DF3">
        <w:rPr>
          <w:rFonts w:ascii="Times New Roman" w:hAnsi="Times New Roman" w:cs="Times New Roman"/>
          <w:sz w:val="26"/>
          <w:szCs w:val="26"/>
        </w:rPr>
        <w:t>проактивном</w:t>
      </w:r>
      <w:proofErr w:type="spellEnd"/>
      <w:r w:rsidRPr="00FE5DF3">
        <w:rPr>
          <w:rFonts w:ascii="Times New Roman" w:hAnsi="Times New Roman" w:cs="Times New Roman"/>
          <w:sz w:val="26"/>
          <w:szCs w:val="26"/>
        </w:rPr>
        <w:t>) режиме;</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2) многоканальность и экстерриториальность получения услуг;</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3) описание всех вариантов услуг;</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4) устранение избыточных административных процедур и сроков их осуществления, а также документов и (или) информации, требуемых для получения услуг;</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5) внедрение реестровой модели предоставления услуг;</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6) внедрение иных принципов предоставления услуг, предусмотренных Законом № 210-ФЗ.</w:t>
      </w:r>
    </w:p>
    <w:p w:rsidR="006F75BD" w:rsidRPr="00FE5DF3" w:rsidRDefault="006F75BD" w:rsidP="006F75BD">
      <w:pPr>
        <w:pStyle w:val="ConsPlusNormal"/>
        <w:ind w:firstLine="709"/>
        <w:jc w:val="both"/>
        <w:rPr>
          <w:rFonts w:ascii="Times New Roman" w:hAnsi="Times New Roman" w:cs="Times New Roman"/>
          <w:sz w:val="26"/>
          <w:szCs w:val="26"/>
        </w:rPr>
      </w:pPr>
      <w:r w:rsidRPr="00FE5DF3">
        <w:rPr>
          <w:rFonts w:ascii="Times New Roman" w:hAnsi="Times New Roman" w:cs="Times New Roman"/>
          <w:sz w:val="26"/>
          <w:szCs w:val="26"/>
        </w:rPr>
        <w:t xml:space="preserve">1.7. Наименование Административных регламентов определяется с учетом </w:t>
      </w:r>
      <w:r w:rsidRPr="00FE5DF3">
        <w:rPr>
          <w:rFonts w:ascii="Times New Roman" w:hAnsi="Times New Roman" w:cs="Times New Roman"/>
          <w:sz w:val="26"/>
          <w:szCs w:val="26"/>
        </w:rPr>
        <w:lastRenderedPageBreak/>
        <w:t>формулировки нормативного правового акта, которым предусмотрено соответствующее полномочие.</w:t>
      </w:r>
    </w:p>
    <w:p w:rsidR="00970FCB" w:rsidRPr="00FE5DF3" w:rsidRDefault="00970FCB" w:rsidP="00970FCB">
      <w:pPr>
        <w:pStyle w:val="ConsPlusNormal"/>
        <w:ind w:firstLine="709"/>
        <w:jc w:val="both"/>
        <w:rPr>
          <w:rFonts w:ascii="Times New Roman" w:hAnsi="Times New Roman" w:cs="Times New Roman"/>
          <w:sz w:val="26"/>
          <w:szCs w:val="26"/>
        </w:rPr>
      </w:pPr>
    </w:p>
    <w:p w:rsidR="00970FCB" w:rsidRPr="00C6347A" w:rsidRDefault="00970FCB" w:rsidP="00970FCB">
      <w:pPr>
        <w:pStyle w:val="a3"/>
        <w:numPr>
          <w:ilvl w:val="0"/>
          <w:numId w:val="3"/>
        </w:numPr>
        <w:tabs>
          <w:tab w:val="left" w:pos="284"/>
        </w:tabs>
        <w:autoSpaceDE w:val="0"/>
        <w:autoSpaceDN w:val="0"/>
        <w:adjustRightInd w:val="0"/>
        <w:spacing w:after="120"/>
        <w:ind w:left="0" w:firstLine="0"/>
        <w:contextualSpacing w:val="0"/>
        <w:jc w:val="center"/>
        <w:rPr>
          <w:b/>
          <w:bCs/>
          <w:sz w:val="28"/>
          <w:szCs w:val="28"/>
        </w:rPr>
      </w:pPr>
      <w:r w:rsidRPr="00C6347A">
        <w:rPr>
          <w:b/>
          <w:bCs/>
          <w:sz w:val="28"/>
          <w:szCs w:val="28"/>
        </w:rPr>
        <w:t xml:space="preserve">Требования к структуре и содержанию Административных </w:t>
      </w:r>
      <w:r>
        <w:rPr>
          <w:b/>
          <w:bCs/>
          <w:sz w:val="28"/>
          <w:szCs w:val="28"/>
        </w:rPr>
        <w:br/>
      </w:r>
      <w:r w:rsidRPr="00C6347A">
        <w:rPr>
          <w:b/>
          <w:bCs/>
          <w:sz w:val="28"/>
          <w:szCs w:val="28"/>
        </w:rPr>
        <w:t>регламентов</w:t>
      </w:r>
    </w:p>
    <w:p w:rsidR="00970FCB" w:rsidRPr="00FE5DF3" w:rsidRDefault="00970FCB" w:rsidP="00FE5DF3">
      <w:pPr>
        <w:pStyle w:val="a3"/>
        <w:tabs>
          <w:tab w:val="left" w:pos="0"/>
          <w:tab w:val="left" w:pos="1134"/>
        </w:tabs>
        <w:spacing w:before="120"/>
        <w:ind w:left="0" w:firstLine="709"/>
        <w:contextualSpacing w:val="0"/>
        <w:jc w:val="both"/>
        <w:rPr>
          <w:sz w:val="26"/>
          <w:szCs w:val="26"/>
        </w:rPr>
      </w:pPr>
      <w:r w:rsidRPr="00FE5DF3">
        <w:rPr>
          <w:sz w:val="26"/>
          <w:szCs w:val="26"/>
        </w:rPr>
        <w:t>2.1. В Административный регламент включаются следующие разделы:</w:t>
      </w:r>
    </w:p>
    <w:p w:rsidR="00970FCB" w:rsidRPr="00FE5DF3" w:rsidRDefault="00970FCB" w:rsidP="00FE5DF3">
      <w:pPr>
        <w:pStyle w:val="a3"/>
        <w:tabs>
          <w:tab w:val="left" w:pos="0"/>
          <w:tab w:val="left" w:pos="1134"/>
        </w:tabs>
        <w:spacing w:after="240"/>
        <w:ind w:left="0" w:firstLine="709"/>
        <w:jc w:val="both"/>
        <w:rPr>
          <w:sz w:val="26"/>
          <w:szCs w:val="26"/>
        </w:rPr>
      </w:pPr>
      <w:r w:rsidRPr="00FE5DF3">
        <w:rPr>
          <w:sz w:val="26"/>
          <w:szCs w:val="26"/>
        </w:rPr>
        <w:t>1) общие положения;</w:t>
      </w:r>
    </w:p>
    <w:p w:rsidR="00970FCB" w:rsidRPr="00FE5DF3" w:rsidRDefault="00970FCB" w:rsidP="00FE5DF3">
      <w:pPr>
        <w:pStyle w:val="a3"/>
        <w:tabs>
          <w:tab w:val="left" w:pos="0"/>
          <w:tab w:val="left" w:pos="1134"/>
        </w:tabs>
        <w:spacing w:after="240"/>
        <w:ind w:left="0" w:firstLine="709"/>
        <w:jc w:val="both"/>
        <w:rPr>
          <w:sz w:val="26"/>
          <w:szCs w:val="26"/>
        </w:rPr>
      </w:pPr>
      <w:r w:rsidRPr="00FE5DF3">
        <w:rPr>
          <w:sz w:val="26"/>
          <w:szCs w:val="26"/>
        </w:rPr>
        <w:t>2) стандарт предоставления услуги;</w:t>
      </w:r>
    </w:p>
    <w:p w:rsidR="00970FCB" w:rsidRPr="00FE5DF3" w:rsidRDefault="00970FCB" w:rsidP="00FE5DF3">
      <w:pPr>
        <w:pStyle w:val="a3"/>
        <w:tabs>
          <w:tab w:val="left" w:pos="0"/>
          <w:tab w:val="left" w:pos="1134"/>
        </w:tabs>
        <w:spacing w:after="240"/>
        <w:ind w:left="0" w:firstLine="709"/>
        <w:jc w:val="both"/>
        <w:rPr>
          <w:sz w:val="26"/>
          <w:szCs w:val="26"/>
        </w:rPr>
      </w:pPr>
      <w:r w:rsidRPr="00FE5DF3">
        <w:rPr>
          <w:sz w:val="26"/>
          <w:szCs w:val="26"/>
        </w:rPr>
        <w:t>3) состав, последовательность и сроки выполнения административных процедур;</w:t>
      </w:r>
    </w:p>
    <w:p w:rsidR="00970FCB" w:rsidRPr="00FE5DF3" w:rsidRDefault="00970FCB" w:rsidP="00FE5DF3">
      <w:pPr>
        <w:pStyle w:val="a3"/>
        <w:tabs>
          <w:tab w:val="left" w:pos="0"/>
          <w:tab w:val="left" w:pos="1134"/>
        </w:tabs>
        <w:spacing w:after="240"/>
        <w:ind w:left="0" w:firstLine="709"/>
        <w:jc w:val="both"/>
        <w:rPr>
          <w:sz w:val="26"/>
          <w:szCs w:val="26"/>
        </w:rPr>
      </w:pPr>
      <w:r w:rsidRPr="00FE5DF3">
        <w:rPr>
          <w:sz w:val="26"/>
          <w:szCs w:val="26"/>
        </w:rPr>
        <w:t>4) формы контроля за исполнением Административного регламента;</w:t>
      </w:r>
    </w:p>
    <w:p w:rsidR="00970FCB" w:rsidRPr="00FE5DF3" w:rsidRDefault="00970FCB" w:rsidP="00FE5DF3">
      <w:pPr>
        <w:pStyle w:val="a3"/>
        <w:tabs>
          <w:tab w:val="left" w:pos="0"/>
          <w:tab w:val="left" w:pos="1134"/>
        </w:tabs>
        <w:spacing w:after="240"/>
        <w:ind w:left="0" w:firstLine="709"/>
        <w:jc w:val="both"/>
        <w:rPr>
          <w:sz w:val="26"/>
          <w:szCs w:val="26"/>
        </w:rPr>
      </w:pPr>
      <w:r w:rsidRPr="00FE5DF3">
        <w:rPr>
          <w:sz w:val="26"/>
          <w:szCs w:val="26"/>
        </w:rPr>
        <w:t xml:space="preserve">5) досудебный (внесудебный) порядок обжалования решений и действий (бездействия) администрации и подведомственных ей учреждений, многофункционального центра предоставления государственных и муниципальных услуг (далее – МФЦ), организаций, указанных в </w:t>
      </w:r>
      <w:hyperlink r:id="rId11" w:history="1">
        <w:r w:rsidRPr="00FE5DF3">
          <w:rPr>
            <w:sz w:val="26"/>
            <w:szCs w:val="26"/>
          </w:rPr>
          <w:t>части 1.1 статьи 16</w:t>
        </w:r>
      </w:hyperlink>
      <w:r w:rsidRPr="00FE5DF3">
        <w:rPr>
          <w:sz w:val="26"/>
          <w:szCs w:val="26"/>
        </w:rPr>
        <w:t xml:space="preserve"> Закона № 210-ФЗ, а также их должностных лиц, муниципальных служащих, работников.</w:t>
      </w:r>
    </w:p>
    <w:p w:rsidR="00970FCB" w:rsidRPr="00FE5DF3" w:rsidRDefault="00970FCB" w:rsidP="00FE5DF3">
      <w:pPr>
        <w:pStyle w:val="a3"/>
        <w:tabs>
          <w:tab w:val="left" w:pos="0"/>
          <w:tab w:val="left" w:pos="1134"/>
        </w:tabs>
        <w:ind w:left="0" w:firstLine="709"/>
        <w:jc w:val="both"/>
        <w:rPr>
          <w:sz w:val="26"/>
          <w:szCs w:val="26"/>
        </w:rPr>
      </w:pPr>
      <w:r w:rsidRPr="00FE5DF3">
        <w:rPr>
          <w:sz w:val="26"/>
          <w:szCs w:val="26"/>
        </w:rPr>
        <w:t>2.2. В раздел «Общие положения» включаются следующие положения:</w:t>
      </w:r>
    </w:p>
    <w:p w:rsidR="00970FCB" w:rsidRPr="00FE5DF3" w:rsidRDefault="00970FCB" w:rsidP="00FE5DF3">
      <w:pPr>
        <w:pStyle w:val="a3"/>
        <w:tabs>
          <w:tab w:val="left" w:pos="0"/>
          <w:tab w:val="left" w:pos="1134"/>
        </w:tabs>
        <w:ind w:left="0" w:firstLine="709"/>
        <w:jc w:val="both"/>
        <w:rPr>
          <w:sz w:val="26"/>
          <w:szCs w:val="26"/>
        </w:rPr>
      </w:pPr>
      <w:r w:rsidRPr="00FE5DF3">
        <w:rPr>
          <w:sz w:val="26"/>
          <w:szCs w:val="26"/>
        </w:rPr>
        <w:t>1) предмет регулирования Административного регламента;</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 круг заявителей;</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3) требование предоставления заявителю услуги в соответствии с вариантом предоставления,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 xml:space="preserve">2.3. Раздел «Стандарт предоставления муниципальной (государственной) услуги» состоит из следующих подразделов: </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 наименование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 наименование органа, предоставляющего услугу;</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3) результат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4) срок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5) правовые основания для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6) исчерпывающий перечень документов, необходимых для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7) исчерпывающий перечень оснований для отказа в приеме документов, необходимых для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8) исчерпывающий перечень оснований для приостановления предоставления услуги или отказа в предоставлении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9) размер платы, взимаемой с заявителя при услуги, и способы ее взимания;</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10) максимальный срок ожидания в очереди при подаче заявителем запроса о предоставлении услуги и при получении результата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11) срок регистрации запроса заявителя о предоставлении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12) требования к помещениям, в которых предоставляются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13) показатели качества и доступности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14) иные требования к предоставлению услуги, в том числе учитывающие особенности предоставления услуг в многофункциональных центрах и особенности предоставления услуг в электронной форме.</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2.4. Подраздел «Наименование органа, предоставляющего муниципальную (государственную) услугу» должен включать следующие положения:</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lastRenderedPageBreak/>
        <w:t>1) полное наименование органа, предоставляющего услугу</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услуги (в случае если запрос о предоставлении услуги может быть подан в многофункциональный центр).</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2.5. Подраздел «Результат предоставления муниципальной (государственной) услуги» должен включать следующие положения:</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 наименование результата (результатов)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 наименование документа, содержащего решение о предоставлении услуги, на основании которого заявителю предоставляется результат услуги (при наличии);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3) наименование информационной системы (при наличии), в которой фиксируется факт получения заявителем результата предоставления услуги (в случае если результатом предоставления услуги является реестровая запись);</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 xml:space="preserve">4) способ получения результата предоставления услуги. </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2.6. Положения, указанные в пункте 2.5 настоящего Порядка, приводятся для каждого варианта предоставления услуги в содержащих описания таких вариантов подразделах Административного регламента.</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2.7. Подраздел «Срок предоставления муниципальной (государственной услуги» должен включать сведения о максимальном сроке услуги, который исчисляется со дня регистрации запроса и документов и (или) информации, необходимых для предоставления услуги:</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1)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w:t>
      </w:r>
    </w:p>
    <w:p w:rsidR="00970FCB" w:rsidRPr="00FE5DF3" w:rsidRDefault="00970FCB" w:rsidP="00FE5DF3">
      <w:pPr>
        <w:tabs>
          <w:tab w:val="left" w:pos="0"/>
          <w:tab w:val="left" w:pos="1134"/>
        </w:tabs>
        <w:autoSpaceDE w:val="0"/>
        <w:autoSpaceDN w:val="0"/>
        <w:adjustRightInd w:val="0"/>
        <w:ind w:firstLine="709"/>
        <w:jc w:val="both"/>
        <w:rPr>
          <w:sz w:val="26"/>
          <w:szCs w:val="26"/>
        </w:rPr>
      </w:pPr>
      <w:r w:rsidRPr="00FE5DF3">
        <w:rPr>
          <w:sz w:val="26"/>
          <w:szCs w:val="26"/>
        </w:rPr>
        <w:t>2) посредством Единого портала государственных и муниципальных услуг (далее – ЕПГУ), Регионального портала государственных и муниципальных услуг (функций) (далее – РПГУ), на официальном сайте органа, предоставляющего услугу;</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в многофункциональном центре в случае, если запрос и документы и (или) информация, необходимые для предоставления услуги, поданы заявителем в многофункциональном центре.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Максимальный срок предоставления услуги для каждого варианта предоставления услуги приводится в содержащих описания таких вариантов подразделах Административного регламента.</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2.8. Подраздел «Правовые основания для предоставления муниципальной (государственной) услуги» должен включать сведения о размещении на официальном сайте органа, предоставляющего услугу, а также на ЕПГУ и (или) РПГУ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органов, предоставляющих услуги, а также их должностных лиц, </w:t>
      </w:r>
      <w:r w:rsidR="00D42111" w:rsidRPr="00FE5DF3">
        <w:rPr>
          <w:sz w:val="26"/>
          <w:szCs w:val="26"/>
        </w:rPr>
        <w:t xml:space="preserve">муниципальных </w:t>
      </w:r>
      <w:r w:rsidRPr="00FE5DF3">
        <w:rPr>
          <w:sz w:val="26"/>
          <w:szCs w:val="26"/>
        </w:rPr>
        <w:t>служащих, работников.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2.9. Подраздел «Исчерпывающий перечень документов, необходимых для предоставления муниципальной (государственной) услуги» должен включать 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Pr="00FE5DF3">
        <w:rPr>
          <w:sz w:val="26"/>
          <w:szCs w:val="26"/>
        </w:rPr>
        <w:lastRenderedPageBreak/>
        <w:t>только в подразделах Административного регламента, содержащих описания вариантов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Формы запроса о предоставлении услуги и иных документов, подаваемых заявителем в связи с предоставлением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Российской Федерации, а также нормативными правовыми актами Сахалинской области.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Способы подачи запроса о предоставлении услуги приводятся в подразделах Административного регламента, содержащих описания вариантов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2.10. Подраздел «Исчерпывающий перечень оснований для отказа в приеме документов, необходимых для предоставления муниципальной (государственной) услуги» должен включать сведения о приведении исчерпывающего перечня таких оснований только в описании административных процедур в составе описания вариантов предоставления услуг.</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В случае отсутствия таких оснований следует указать в тексте Административного регламента на их отсутствие.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2.11. Подраздел «Исчерпывающий перечень оснований для приостановления предоставления или отказа в предоставлении муниципальной (государственной) услуги» должен включать сведения о приведении исчерпывающего перечня таких оснований только в описании административных процедур в составе описания вариантов предоставления услуг.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В случае отсутствия таких оснований следует указать в тексте Административного регламента на их отсутствие.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Исчерпывающий перечень оснований для приостановления предоставления услуги указывается в случае, если возможность приостановления предоставления услуги предусмотрена законодательством Российской Федерации, Сахалинской области.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2.12. В подраздел «Размер платы, взимаемой с заявителя при предоставлении муниципальной (государственной) услуги, и способы ее взимания»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сведения о размещении на ЕПГУ и (или) РПГУ информации о размере государственной пошлины или иной платы, взимаемой за предоставление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Сахалинской области.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2.13. Подраздел «Требования к помещениям, в которых предоставляются муниципальные (государственные) услуги» должен включать сведения о размещении на официальном сайте органа, предоставляющего услугу, а также на ЕПГУ и (или) РПГУ требований, которым должны соответствовать такие помещения, в том числе зал ожидания, места для заполнения запросов о предоставлении  услуги, информационные стенды с образцами их заполнения и перечнем документов и (или) информации, необходимых для предоставления каждой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lastRenderedPageBreak/>
        <w:t>2.14. Подраздел «Показатели качества и доступности муниципальной (государственной) услуги» должен включать сведения о размещении на официальном сайте органа, предоставляющего услугу, а также на ЕПГУ и (или) РПГУ перечня показателей качества и доступности услуги, в том числе: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о доступности электронных форм документов, необходимых для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 о возможности подачи запроса на получение услуги и документов в электронной форме;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3) о своевременности предоставления услуги (отсутствии нарушений сроков предоставления услуги);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о предоставлении услуги в соответствии с вариантом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5) о доступности инструментов совершения в электронном виде платежей, необходимых для получения услуги;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6) об удобстве информирования заявителя о ходе предоставления услуги; </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7) о получении результата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2.15. В подраздел «Иные требования к предоставлению муниципальной (государственной)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перечень услуг, которые являются необходимыми и обязательными для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 наличие или отсутствие платы за предоставление указанных в </w:t>
      </w:r>
      <w:hyperlink w:anchor="Par62" w:history="1">
        <w:r w:rsidRPr="00FE5DF3">
          <w:rPr>
            <w:sz w:val="26"/>
            <w:szCs w:val="26"/>
          </w:rPr>
          <w:t xml:space="preserve">подпункте </w:t>
        </w:r>
      </w:hyperlink>
      <w:r w:rsidRPr="00FE5DF3">
        <w:rPr>
          <w:sz w:val="26"/>
          <w:szCs w:val="26"/>
        </w:rPr>
        <w:t>1 настоящего пункта услуг;</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перечень информационных систем, используемых для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2.16.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в том числе особенности выполнения административных процедур в электронной форме, особенности выполнения административных процедур в многофункциональных центрах и должен содержать следующие подразделы:</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перечень вариантов предоставления услуги, включающий в том числе варианты предоставления услуги, необходимые для исправления допущенных опечаток и ошибок в выданных в результате предоставления услуги документах и созданных реестровых записях и для выдачи дубликата документа, выданного по результатам предоставления услуги (при необходимости), а также порядок оставления запроса заявителя о предоставлении услуги без рассмотрения (при необходимости);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описание административной процедуры профилирования заявителя;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подразделы, содержащие описание вариантов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2.17.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2.18. Подразделы, содержащие описание вариантов предоставления услуги, формируются по количеству вариантов предоставления услуги, предусмотренных </w:t>
      </w:r>
      <w:hyperlink w:anchor="Par67" w:history="1">
        <w:r w:rsidRPr="00FE5DF3">
          <w:rPr>
            <w:sz w:val="26"/>
            <w:szCs w:val="26"/>
          </w:rPr>
          <w:t>подпунктом 1 пункта 2.1</w:t>
        </w:r>
      </w:hyperlink>
      <w:r w:rsidRPr="00FE5DF3">
        <w:rPr>
          <w:sz w:val="26"/>
          <w:szCs w:val="26"/>
        </w:rPr>
        <w:t>6 настоящего Порядка, и должны содержать результат предоставления услуги, перечень и описание административных процедур предоставления услуги, а также максимальный срок предоставления услуги в соответствии с вариантом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2.19. В описание административной процедуры приема запроса и документов и (или) информации, необходимых для предоставления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состав запроса и перечень документов и (или) информации, необходимых для предоставления услуги в соответствии с вариантом предоставления услуги, а также способы подачи таких запроса и документов и (или) информации;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органы (администрация и подведомственные ей учреждения), участвующие в приеме запроса о предоставлении услуги, в том числе сведения о возможности подачи запроса в структурное подразделение территориального органа, предоставляющего услугу, или многофункциональный центр (при наличии такой возможности);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5) возможность (невозможность) приема органом, предоставляющим услугу, или многофункциональным центром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6) срок регистрации запроса и документов и (или) информации, необходимых для предоставления услуги, в органе, предоставляющем услугу, или в многофункциональном центре.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2.20. В описание административной процедуры межведомственного информационного взаимодействия включаются: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(далее - СМЭВ);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наименование органа (организации), в который направляется информационный запрос, срок направления информационного запроса с момента регистрации запроса заявителя о предоставлении услуги, срок получения ответа на информационный запрос - при осуществлении межведомственного информационного взаимодействия без использования СМЭВ.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2.21. В описание административной процедуры приостановления предоставления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перечень оснований для приостановления предоставления услуги, а в случае отсутствия таких оснований - указание на их отсутствие;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lastRenderedPageBreak/>
        <w:t>2) состав и содержание осуществляемых при приостановлении предоставления услуги административных действий;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перечень оснований для возобновления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срок приостановления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2.22. В описание административной процедуры принятия решения о предоставлении (об отказе в предоставлении)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основания для отказа в предоставлении услуги, а в случае их отсутствия - указание на их отсутствие;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срок принятия решения о предоставлении (об отказе в предоставлении) услуги, исчисляемый с даты получения органом, предоставляющим услугу, всех сведений, необходимых для принятия решения.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2.23. В описание административной процедуры предоставления результата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способы предоставления результата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срок предоставления заявителю результата услуги, исчисляемый со дня принятия решения о предоставлении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возможность (невозможность) предоставления органом, предоставляющим услугу, или многофункциональным центром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2.24. В описание административной процедуры получения дополнительных сведений от заявителя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основания для получения от заявителя дополнительных документов и (или) информации в процессе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срок, необходимый для получения таких документов и (или) информации;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указание на необходимость (отсутствие необходимости) для приостановления предоставления услуги при необходимости получения от заявителя дополнительных сведений;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перечень федеральных органов исполнительной власти, государственных корпораций, органов государственных внебюджетных фондов, органов исполнительной власти Сахалинской области, органов местного самоуправления Сахалинской области, организаций, подведомственных органам государственной власти или органам местного самоуправления Сахалинской области, участвующих в административной процедуре, в случае, если они известны (при необходимости).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2.25. В описание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законодательства Сахалинской области (за исключением требований, которые проверяются в рамках процедуры принятия решения о предоставлении (отказе в предоставлении) услуги) (далее - процедура оценки),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наименование и продолжительность процедуры оценки;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субъекты, проводящие процедуру оценки;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объект (объекты) процедуры оценки;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место проведения процедуры оценки (при наличии);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lastRenderedPageBreak/>
        <w:t>5) наименование документа, являющегося результатом процедуры оценки (при наличии).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2.26. В описание административной процедуры, предполагающей осуществляемое после принятия решения о предоставлении услуги распределение в отношении заявителя ограниченного ресурса (в том числе земельных участков, радиочастот, квот) (далее соответственно - процедура распределения ограниченного ресурса, ограниченный ресурс),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способ распределения ограниченного ресурса;</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наименование документа, являющегося результатом процедуры распределения ограниченного ресурса (при наличии), который не может являться результатом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2.27. В случае если вариант предоставления услуги предполагает предоставление услуги в упреждающем (</w:t>
      </w:r>
      <w:proofErr w:type="spellStart"/>
      <w:r w:rsidRPr="00FE5DF3">
        <w:rPr>
          <w:sz w:val="26"/>
          <w:szCs w:val="26"/>
        </w:rPr>
        <w:t>проактивном</w:t>
      </w:r>
      <w:proofErr w:type="spellEnd"/>
      <w:r w:rsidRPr="00FE5DF3">
        <w:rPr>
          <w:sz w:val="26"/>
          <w:szCs w:val="26"/>
        </w:rPr>
        <w:t>) режиме, в состав подраздела, содержащего описание варианта предоставления услуги, включаются следующие положения: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указание на необходимость предварительной подачи заявителем запро</w:t>
      </w:r>
      <w:r w:rsidR="00CA74B2" w:rsidRPr="00FE5DF3">
        <w:rPr>
          <w:sz w:val="26"/>
          <w:szCs w:val="26"/>
        </w:rPr>
        <w:t>са о предоставлении ему данной</w:t>
      </w:r>
      <w:r w:rsidRPr="00FE5DF3">
        <w:rPr>
          <w:sz w:val="26"/>
          <w:szCs w:val="26"/>
        </w:rPr>
        <w:t xml:space="preserve"> услуги в упреждающем (</w:t>
      </w:r>
      <w:proofErr w:type="spellStart"/>
      <w:r w:rsidRPr="00FE5DF3">
        <w:rPr>
          <w:sz w:val="26"/>
          <w:szCs w:val="26"/>
        </w:rPr>
        <w:t>проактивном</w:t>
      </w:r>
      <w:proofErr w:type="spellEnd"/>
      <w:r w:rsidRPr="00FE5DF3">
        <w:rPr>
          <w:sz w:val="26"/>
          <w:szCs w:val="26"/>
        </w:rPr>
        <w:t xml:space="preserve">) режиме или подачи заявителем запроса о предоставлении данной услуги после осуществления органом, предоставляющим услугу, мероприятий в соответствии с </w:t>
      </w:r>
      <w:hyperlink r:id="rId12" w:history="1">
        <w:r w:rsidRPr="00FE5DF3">
          <w:rPr>
            <w:sz w:val="26"/>
            <w:szCs w:val="26"/>
          </w:rPr>
          <w:t>пунктом 1 части 1 статьи 7.3</w:t>
        </w:r>
      </w:hyperlink>
      <w:r w:rsidRPr="00FE5DF3">
        <w:rPr>
          <w:sz w:val="26"/>
          <w:szCs w:val="26"/>
        </w:rPr>
        <w:t xml:space="preserve"> Закона № 210-ФЗ;</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сведения о юридическом факте, поступление которого в информационную систему органа, предоставляющего услугу, является основанием для предоставления заявителю данной услуги в упреждающем (</w:t>
      </w:r>
      <w:proofErr w:type="spellStart"/>
      <w:r w:rsidRPr="00FE5DF3">
        <w:rPr>
          <w:sz w:val="26"/>
          <w:szCs w:val="26"/>
        </w:rPr>
        <w:t>проактивном</w:t>
      </w:r>
      <w:proofErr w:type="spellEnd"/>
      <w:r w:rsidRPr="00FE5DF3">
        <w:rPr>
          <w:sz w:val="26"/>
          <w:szCs w:val="26"/>
        </w:rPr>
        <w:t>) режиме;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3) наименование информационной системы, из которой должны поступить сведения, указанные в </w:t>
      </w:r>
      <w:hyperlink w:anchor="Par118" w:history="1">
        <w:r w:rsidRPr="00FE5DF3">
          <w:rPr>
            <w:sz w:val="26"/>
            <w:szCs w:val="26"/>
          </w:rPr>
          <w:t>подпункте 2</w:t>
        </w:r>
      </w:hyperlink>
      <w:r w:rsidRPr="00FE5DF3">
        <w:rPr>
          <w:sz w:val="26"/>
          <w:szCs w:val="26"/>
        </w:rPr>
        <w:t>) настоящего пункта, а также информационной системы органа, предоставляющего услугу, в которую должны поступить данные сведения;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4) состав, последовательность и сроки выполнения административных процедур, осуществляемых органом, предоставляющим услугу, после поступления в информационную систему данного органа сведений, указанных в </w:t>
      </w:r>
      <w:hyperlink w:anchor="Par118" w:history="1">
        <w:r w:rsidRPr="00FE5DF3">
          <w:rPr>
            <w:sz w:val="26"/>
            <w:szCs w:val="26"/>
          </w:rPr>
          <w:t xml:space="preserve">подпункте </w:t>
        </w:r>
      </w:hyperlink>
      <w:r w:rsidRPr="00FE5DF3">
        <w:rPr>
          <w:sz w:val="26"/>
          <w:szCs w:val="26"/>
        </w:rPr>
        <w:t>2) настоящего пункта.</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2.28. Раздел «Формы контроля за исполнением административного регламента» состоит из следующих подразделов: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 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услуги;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2.29. Раздел «Досудебный (внесудебный) порядок обжалования решений и действий (бездействия) органа, предоставляющего услугу, многофункционального </w:t>
      </w:r>
      <w:r w:rsidRPr="00FE5DF3">
        <w:rPr>
          <w:sz w:val="26"/>
          <w:szCs w:val="26"/>
        </w:rPr>
        <w:lastRenderedPageBreak/>
        <w:t xml:space="preserve">центра, организаций, указанных в </w:t>
      </w:r>
      <w:hyperlink r:id="rId13" w:history="1">
        <w:r w:rsidRPr="00FE5DF3">
          <w:rPr>
            <w:sz w:val="26"/>
            <w:szCs w:val="26"/>
          </w:rPr>
          <w:t>части 1.1 статьи 16</w:t>
        </w:r>
      </w:hyperlink>
      <w:r w:rsidRPr="00FE5DF3">
        <w:rPr>
          <w:sz w:val="26"/>
          <w:szCs w:val="26"/>
        </w:rPr>
        <w:t xml:space="preserve"> Федерального закона «Об организации предоставления государственных и муниципальных услуг», а также их должностных лиц, государственных или мун</w:t>
      </w:r>
      <w:r w:rsidR="00CA74B2" w:rsidRPr="00FE5DF3">
        <w:rPr>
          <w:sz w:val="26"/>
          <w:szCs w:val="26"/>
        </w:rPr>
        <w:t>иципальных служащих, работников</w:t>
      </w:r>
      <w:r w:rsidRPr="00FE5DF3">
        <w:rPr>
          <w:sz w:val="26"/>
          <w:szCs w:val="26"/>
        </w:rPr>
        <w:t xml:space="preserve"> должен содержать:</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1) способы информирования заявителей о порядке досудебного (внесудебного) обжалования;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2) формы и способы подачи заявителями жалобы.</w:t>
      </w:r>
    </w:p>
    <w:p w:rsidR="00A74DC5" w:rsidRPr="00F37476" w:rsidRDefault="00A74DC5" w:rsidP="00970FCB">
      <w:pPr>
        <w:autoSpaceDE w:val="0"/>
        <w:autoSpaceDN w:val="0"/>
        <w:adjustRightInd w:val="0"/>
        <w:ind w:firstLine="709"/>
        <w:jc w:val="both"/>
        <w:rPr>
          <w:sz w:val="28"/>
          <w:szCs w:val="28"/>
        </w:rPr>
      </w:pPr>
    </w:p>
    <w:p w:rsidR="00970FCB" w:rsidRPr="00F37476" w:rsidRDefault="00970FCB" w:rsidP="00970FCB">
      <w:pPr>
        <w:autoSpaceDE w:val="0"/>
        <w:autoSpaceDN w:val="0"/>
        <w:adjustRightInd w:val="0"/>
        <w:ind w:firstLine="709"/>
        <w:jc w:val="center"/>
        <w:rPr>
          <w:b/>
          <w:sz w:val="28"/>
          <w:szCs w:val="28"/>
        </w:rPr>
      </w:pPr>
      <w:r w:rsidRPr="00F37476">
        <w:rPr>
          <w:b/>
          <w:sz w:val="28"/>
          <w:szCs w:val="28"/>
        </w:rPr>
        <w:t>3. Порядок согласования и утверждения</w:t>
      </w:r>
    </w:p>
    <w:p w:rsidR="00970FCB" w:rsidRDefault="00970FCB" w:rsidP="00970FCB">
      <w:pPr>
        <w:autoSpaceDE w:val="0"/>
        <w:autoSpaceDN w:val="0"/>
        <w:adjustRightInd w:val="0"/>
        <w:ind w:firstLine="709"/>
        <w:jc w:val="center"/>
        <w:rPr>
          <w:b/>
          <w:sz w:val="28"/>
          <w:szCs w:val="28"/>
        </w:rPr>
      </w:pPr>
      <w:r w:rsidRPr="00F37476">
        <w:rPr>
          <w:b/>
          <w:sz w:val="28"/>
          <w:szCs w:val="28"/>
        </w:rPr>
        <w:t>Административных регламентов</w:t>
      </w:r>
    </w:p>
    <w:p w:rsidR="00A74DC5" w:rsidRPr="00F37476" w:rsidRDefault="00A74DC5" w:rsidP="00970FCB">
      <w:pPr>
        <w:autoSpaceDE w:val="0"/>
        <w:autoSpaceDN w:val="0"/>
        <w:adjustRightInd w:val="0"/>
        <w:ind w:firstLine="709"/>
        <w:jc w:val="center"/>
        <w:rPr>
          <w:sz w:val="28"/>
          <w:szCs w:val="28"/>
        </w:rPr>
      </w:pP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3.1. Проект Административного регламента формируется </w:t>
      </w:r>
      <w:r w:rsidR="00CA74B2" w:rsidRPr="00FE5DF3">
        <w:rPr>
          <w:sz w:val="26"/>
          <w:szCs w:val="26"/>
        </w:rPr>
        <w:t xml:space="preserve">администрацией и подведомственными учреждениями (далее – </w:t>
      </w:r>
      <w:r w:rsidRPr="00FE5DF3">
        <w:rPr>
          <w:sz w:val="26"/>
          <w:szCs w:val="26"/>
        </w:rPr>
        <w:t>орган</w:t>
      </w:r>
      <w:r w:rsidR="00CA74B2" w:rsidRPr="00FE5DF3">
        <w:rPr>
          <w:sz w:val="26"/>
          <w:szCs w:val="26"/>
        </w:rPr>
        <w:t>)</w:t>
      </w:r>
      <w:r w:rsidRPr="00FE5DF3">
        <w:rPr>
          <w:sz w:val="26"/>
          <w:szCs w:val="26"/>
        </w:rPr>
        <w:t>, предоставляющим</w:t>
      </w:r>
      <w:r w:rsidR="004F7AA9" w:rsidRPr="00FE5DF3">
        <w:rPr>
          <w:sz w:val="26"/>
          <w:szCs w:val="26"/>
        </w:rPr>
        <w:t>и</w:t>
      </w:r>
      <w:r w:rsidRPr="00FE5DF3">
        <w:rPr>
          <w:sz w:val="26"/>
          <w:szCs w:val="26"/>
        </w:rPr>
        <w:t xml:space="preserve"> услугу, в соответствии с пунктом 1.4 настоящего Порядка.</w:t>
      </w:r>
    </w:p>
    <w:p w:rsidR="00970FCB" w:rsidRPr="00FE5DF3" w:rsidRDefault="00970FCB" w:rsidP="00FE5DF3">
      <w:pPr>
        <w:pStyle w:val="a3"/>
        <w:tabs>
          <w:tab w:val="left" w:pos="1134"/>
        </w:tabs>
        <w:autoSpaceDE w:val="0"/>
        <w:autoSpaceDN w:val="0"/>
        <w:adjustRightInd w:val="0"/>
        <w:ind w:left="0" w:firstLine="709"/>
        <w:contextualSpacing w:val="0"/>
        <w:jc w:val="both"/>
        <w:rPr>
          <w:sz w:val="26"/>
          <w:szCs w:val="26"/>
        </w:rPr>
      </w:pPr>
      <w:r w:rsidRPr="00FE5DF3">
        <w:rPr>
          <w:sz w:val="26"/>
          <w:szCs w:val="26"/>
        </w:rPr>
        <w:t>3.2. Одновременно с началом процедуры согласования проекты Административных регламентов размещаются на официальном сайте органа, предоставляющего услугу, в целях проведения независимой экспертизы на срок не менее 10 дней.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3.3. Предметом независимой экспертизы проекта Административного регламента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Независимая экспертиза проекта Административного регламента может проводиться физическими и юридическими лицами в инициативном порядке за счет собственных средств.</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Предложения и замечания по результатам независимой экспертизы не учитываются в случае ее проведения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предоставляющего услугу.</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Орган, предоставляющий услугу, рассматривает поступившие предложения и замечания по результатам независимой экспертизы на предмет их учета в проекте Административного регламента.</w:t>
      </w:r>
    </w:p>
    <w:p w:rsidR="00970FCB" w:rsidRPr="00FE5DF3" w:rsidRDefault="00970FCB" w:rsidP="00FE5DF3">
      <w:pPr>
        <w:pStyle w:val="ConsPlusNormal"/>
        <w:tabs>
          <w:tab w:val="left" w:pos="0"/>
          <w:tab w:val="left" w:pos="1134"/>
        </w:tabs>
        <w:ind w:firstLine="709"/>
        <w:jc w:val="both"/>
        <w:rPr>
          <w:rFonts w:ascii="Times New Roman" w:hAnsi="Times New Roman" w:cs="Times New Roman"/>
          <w:color w:val="000000" w:themeColor="text1"/>
          <w:sz w:val="26"/>
          <w:szCs w:val="26"/>
        </w:rPr>
      </w:pPr>
      <w:proofErr w:type="spellStart"/>
      <w:r w:rsidRPr="00FE5DF3">
        <w:rPr>
          <w:rFonts w:ascii="Times New Roman" w:hAnsi="Times New Roman" w:cs="Times New Roman"/>
          <w:sz w:val="26"/>
          <w:szCs w:val="26"/>
        </w:rPr>
        <w:t>Непоступление</w:t>
      </w:r>
      <w:proofErr w:type="spellEnd"/>
      <w:r w:rsidRPr="00FE5DF3">
        <w:rPr>
          <w:rFonts w:ascii="Times New Roman" w:hAnsi="Times New Roman" w:cs="Times New Roman"/>
          <w:sz w:val="26"/>
          <w:szCs w:val="26"/>
        </w:rPr>
        <w:t xml:space="preserve"> предложений и замечаний по результатам независимой экспертизы в орган, предоставляющий услугу, в срок, отведенный для проведения независимой экспертизы, не является препятствием для проведения экспертизы уполномоченным органом в соответствии с Порядком проведения экспертизы проектов административных регламентов предоставления услуг </w:t>
      </w:r>
      <w:r w:rsidRPr="00FE5DF3">
        <w:rPr>
          <w:rFonts w:ascii="Times New Roman" w:hAnsi="Times New Roman" w:cs="Times New Roman"/>
          <w:color w:val="000000" w:themeColor="text1"/>
          <w:sz w:val="26"/>
          <w:szCs w:val="26"/>
        </w:rPr>
        <w:t>(далее – Порядок проведения экспертизы), и последующего утверждения Административного регламента.</w:t>
      </w:r>
    </w:p>
    <w:p w:rsidR="00970FCB" w:rsidRPr="00FE5DF3" w:rsidRDefault="00970FCB" w:rsidP="00FE5DF3">
      <w:pPr>
        <w:pStyle w:val="ConsPlusNormal"/>
        <w:tabs>
          <w:tab w:val="left" w:pos="1134"/>
        </w:tabs>
        <w:ind w:firstLine="709"/>
        <w:jc w:val="both"/>
        <w:rPr>
          <w:rFonts w:ascii="Times New Roman" w:hAnsi="Times New Roman" w:cs="Times New Roman"/>
          <w:sz w:val="26"/>
          <w:szCs w:val="26"/>
        </w:rPr>
      </w:pPr>
      <w:r w:rsidRPr="00FE5DF3">
        <w:rPr>
          <w:rFonts w:ascii="Times New Roman" w:hAnsi="Times New Roman" w:cs="Times New Roman"/>
          <w:sz w:val="26"/>
          <w:szCs w:val="26"/>
        </w:rPr>
        <w:t>3.4. Заключение об оценке регулирующего воздействия на проекты Административных регламентов не требуется.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3.5. Заинтересованные органы и организации, участвующие в согласовании, в части, отнесенной к компетенции такого органа (организации) (далее - органы, участвующие в согласовании), а также уполномоченный орган на проведение экспертизы в соответствии с Порядком проведения экспертизы автоматически вносятся в формируемый в Реестре услуг после подготовки проекта Административного регламента лист согласования проекта Административного регламента (далее - лист согласования).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lastRenderedPageBreak/>
        <w:t>3.6. Проект Административного регламента рассматривается органами, участвующими в согласовании, в срок, не превышающий 5 рабочих дней с даты поступления его на согласование органу, участвующему в согласовании, в Реестре услуг.</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Результатом рассмотрения проекта Административного регламента является его согласование или несогласование.</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При согласовании проекта Административного регламента орган, участвующий в согласовании, проставляет соответствующую отметку в листе согласования.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При несогласовании проекта Административного регламента орган, участвующий в согласовании, вносит свои замечания в проект протокола разногласий, формируемый в Реестре услуг и являющийся приложением к листу согласования.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3.7. Орган, предоставляющий услугу, рассматривает поступившие предложения и замечания по проекту Административного регламента от органов, участвующих в согласовании, на предмет их учета в проекте Административного регламента.</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 xml:space="preserve">В случае согласия с предложениями и замечаниями, представленными органами, участвующими в согласовании, орган, предоставляющий услугу, в срок, не превышающий 5 рабочих дней со дня их поступления, вносит соответствующие изменения в сведения о услуге, указанные в </w:t>
      </w:r>
      <w:hyperlink r:id="rId14" w:history="1">
        <w:r w:rsidRPr="00FE5DF3">
          <w:rPr>
            <w:sz w:val="26"/>
            <w:szCs w:val="26"/>
          </w:rPr>
          <w:t xml:space="preserve">подпункте 1 пункта </w:t>
        </w:r>
      </w:hyperlink>
      <w:r w:rsidRPr="00FE5DF3">
        <w:rPr>
          <w:sz w:val="26"/>
          <w:szCs w:val="26"/>
        </w:rPr>
        <w:t>1.4 настоящего Порядка, и после их преобразования 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органам, участвующим в согласовании.</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При наличии возражений по замечаниям органов, участвующих в согласовании, орган, предоставляющий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и направления такого протокола указанному органу.</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3.8. В случае согласия с возражениями органа, предоставляющего услугу, орган, участвующий в согласовании, проставляет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В случае несогласия с возражениями органа, предоставляющего услугу, орган, участвующий в согласовании, проставляет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970FCB" w:rsidRPr="00FE5DF3" w:rsidRDefault="00970FCB" w:rsidP="00FE5DF3">
      <w:pPr>
        <w:tabs>
          <w:tab w:val="left" w:pos="1134"/>
        </w:tabs>
        <w:autoSpaceDE w:val="0"/>
        <w:autoSpaceDN w:val="0"/>
        <w:adjustRightInd w:val="0"/>
        <w:ind w:firstLine="709"/>
        <w:jc w:val="both"/>
        <w:rPr>
          <w:sz w:val="26"/>
          <w:szCs w:val="26"/>
        </w:rPr>
      </w:pPr>
      <w:r w:rsidRPr="00FE5DF3">
        <w:rPr>
          <w:sz w:val="26"/>
          <w:szCs w:val="26"/>
        </w:rPr>
        <w:t>3.9. Неурегулированные разногласия по проекту Административного регламента между органом, предоставляющим услугу, и органом, участвующим в согласовании, разрешаются в ходе совещания с целью принятия взаимоприемлемого решения.</w:t>
      </w:r>
    </w:p>
    <w:p w:rsidR="00970FCB" w:rsidRPr="00FE5DF3" w:rsidRDefault="00970FCB" w:rsidP="00FE5DF3">
      <w:pPr>
        <w:tabs>
          <w:tab w:val="left" w:pos="1134"/>
        </w:tabs>
        <w:autoSpaceDE w:val="0"/>
        <w:autoSpaceDN w:val="0"/>
        <w:adjustRightInd w:val="0"/>
        <w:ind w:firstLine="709"/>
        <w:jc w:val="both"/>
        <w:rPr>
          <w:color w:val="FF0000"/>
          <w:sz w:val="26"/>
          <w:szCs w:val="26"/>
        </w:rPr>
      </w:pPr>
      <w:r w:rsidRPr="00FE5DF3">
        <w:rPr>
          <w:sz w:val="26"/>
          <w:szCs w:val="26"/>
        </w:rPr>
        <w:t xml:space="preserve">3.10.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предоставляющий услугу, направляет проект Административного регламента на экспертизу в соответствии с </w:t>
      </w:r>
      <w:r w:rsidRPr="00FE5DF3">
        <w:rPr>
          <w:sz w:val="26"/>
          <w:szCs w:val="26"/>
        </w:rPr>
        <w:lastRenderedPageBreak/>
        <w:t>Порядком проведения экспертизы проектов административных регламентов предоставления услуг.</w:t>
      </w:r>
    </w:p>
    <w:p w:rsidR="00970FCB" w:rsidRPr="00FE5DF3" w:rsidRDefault="00970FCB" w:rsidP="00FE5DF3">
      <w:pPr>
        <w:tabs>
          <w:tab w:val="left" w:pos="1134"/>
        </w:tabs>
        <w:autoSpaceDE w:val="0"/>
        <w:autoSpaceDN w:val="0"/>
        <w:adjustRightInd w:val="0"/>
        <w:ind w:firstLine="709"/>
        <w:jc w:val="both"/>
        <w:rPr>
          <w:color w:val="000000" w:themeColor="text1"/>
          <w:sz w:val="26"/>
          <w:szCs w:val="26"/>
        </w:rPr>
      </w:pPr>
      <w:r w:rsidRPr="00FE5DF3">
        <w:rPr>
          <w:sz w:val="26"/>
          <w:szCs w:val="26"/>
        </w:rPr>
        <w:t xml:space="preserve">3.11. После получения положительного заключения по результатам экспертизы орган, предоставляющий услугу, обеспечивает выгрузку проекта Административного регламента из Реестра услуг и его согласование, утверждение и регистрацию в соответствии </w:t>
      </w:r>
      <w:r w:rsidRPr="00FE5DF3">
        <w:rPr>
          <w:color w:val="000000" w:themeColor="text1"/>
          <w:sz w:val="26"/>
          <w:szCs w:val="26"/>
        </w:rPr>
        <w:t xml:space="preserve">с главой 3 Регламента администрации муниципального образования «Анивский городской округ», утвержденного постановлением администрации от 16 мая 2024г. №1280-па. </w:t>
      </w:r>
    </w:p>
    <w:p w:rsidR="00970FCB" w:rsidRPr="00FE5DF3" w:rsidRDefault="00970FCB" w:rsidP="00FE5DF3">
      <w:pPr>
        <w:tabs>
          <w:tab w:val="left" w:pos="1134"/>
        </w:tabs>
        <w:autoSpaceDE w:val="0"/>
        <w:autoSpaceDN w:val="0"/>
        <w:adjustRightInd w:val="0"/>
        <w:ind w:firstLine="709"/>
        <w:jc w:val="both"/>
        <w:rPr>
          <w:color w:val="FF0000"/>
          <w:sz w:val="26"/>
          <w:szCs w:val="26"/>
        </w:rPr>
      </w:pPr>
    </w:p>
    <w:p w:rsidR="00163A35" w:rsidRDefault="00163A35" w:rsidP="006F75BD">
      <w:pPr>
        <w:ind w:firstLine="708"/>
      </w:pPr>
      <w:bookmarkStart w:id="0" w:name="_GoBack"/>
      <w:bookmarkEnd w:id="0"/>
    </w:p>
    <w:sectPr w:rsidR="00163A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94380"/>
    <w:multiLevelType w:val="multilevel"/>
    <w:tmpl w:val="876EFD20"/>
    <w:lvl w:ilvl="0">
      <w:start w:val="1"/>
      <w:numFmt w:val="decimal"/>
      <w:lvlText w:val="%1."/>
      <w:lvlJc w:val="left"/>
      <w:pPr>
        <w:ind w:left="450" w:hanging="45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4DEC19A3"/>
    <w:multiLevelType w:val="hybridMultilevel"/>
    <w:tmpl w:val="4BCAD5EA"/>
    <w:lvl w:ilvl="0" w:tplc="25F822AA">
      <w:start w:val="1"/>
      <w:numFmt w:val="decimal"/>
      <w:lvlText w:val="%1)"/>
      <w:lvlJc w:val="left"/>
      <w:pPr>
        <w:ind w:left="1721" w:hanging="510"/>
      </w:pPr>
      <w:rPr>
        <w:rFonts w:ascii="Times New Roman" w:eastAsia="Times New Roman"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644025D3"/>
    <w:multiLevelType w:val="multilevel"/>
    <w:tmpl w:val="86200E72"/>
    <w:lvl w:ilvl="0">
      <w:start w:val="1"/>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908"/>
    <w:rsid w:val="00163A35"/>
    <w:rsid w:val="004F7AA9"/>
    <w:rsid w:val="00665F30"/>
    <w:rsid w:val="006F75BD"/>
    <w:rsid w:val="00970FCB"/>
    <w:rsid w:val="00A74DC5"/>
    <w:rsid w:val="00AC4908"/>
    <w:rsid w:val="00CA74B2"/>
    <w:rsid w:val="00D42111"/>
    <w:rsid w:val="00FE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2F3F40-0CBA-489B-974C-93744137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5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75BD"/>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6F75BD"/>
    <w:pPr>
      <w:ind w:left="720"/>
      <w:contextualSpacing/>
    </w:pPr>
  </w:style>
  <w:style w:type="paragraph" w:styleId="a4">
    <w:name w:val="Balloon Text"/>
    <w:basedOn w:val="a"/>
    <w:link w:val="a5"/>
    <w:uiPriority w:val="99"/>
    <w:semiHidden/>
    <w:unhideWhenUsed/>
    <w:rsid w:val="00CA74B2"/>
    <w:rPr>
      <w:rFonts w:ascii="Segoe UI" w:hAnsi="Segoe UI" w:cs="Segoe UI"/>
      <w:sz w:val="18"/>
      <w:szCs w:val="18"/>
    </w:rPr>
  </w:style>
  <w:style w:type="character" w:customStyle="1" w:styleId="a5">
    <w:name w:val="Текст выноски Знак"/>
    <w:basedOn w:val="a0"/>
    <w:link w:val="a4"/>
    <w:uiPriority w:val="99"/>
    <w:semiHidden/>
    <w:rsid w:val="00CA74B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369006&amp;dst=100437" TargetMode="External"/><Relationship Id="rId13" Type="http://schemas.openxmlformats.org/officeDocument/2006/relationships/hyperlink" Target="https://login.consultant.ru/link/?req=doc&amp;base=LAW&amp;n=465798&amp;dst=100352" TargetMode="External"/><Relationship Id="rId3" Type="http://schemas.openxmlformats.org/officeDocument/2006/relationships/settings" Target="settings.xml"/><Relationship Id="rId7" Type="http://schemas.openxmlformats.org/officeDocument/2006/relationships/hyperlink" Target="https://login.consultant.ru/link/?req=doc&amp;base=LAW&amp;n=465798&amp;dst=344" TargetMode="External"/><Relationship Id="rId12" Type="http://schemas.openxmlformats.org/officeDocument/2006/relationships/hyperlink" Target="https://login.consultant.ru/link/?req=doc&amp;base=LAW&amp;n=465798&amp;dst=33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LAW&amp;n=480453" TargetMode="External"/><Relationship Id="rId11" Type="http://schemas.openxmlformats.org/officeDocument/2006/relationships/hyperlink" Target="https://login.consultant.ru/link/?req=doc&amp;base=LAW&amp;n=465798&amp;dst=100352" TargetMode="External"/><Relationship Id="rId5" Type="http://schemas.openxmlformats.org/officeDocument/2006/relationships/hyperlink" Target="https://login.consultant.ru/link/?req=doc&amp;base=RLAW210&amp;n=108471&amp;dst=100716" TargetMode="External"/><Relationship Id="rId15" Type="http://schemas.openxmlformats.org/officeDocument/2006/relationships/fontTable" Target="fontTable.xml"/><Relationship Id="rId10" Type="http://schemas.openxmlformats.org/officeDocument/2006/relationships/hyperlink" Target="https://login.consultant.ru/link/?req=doc&amp;base=MOB&amp;n=369006&amp;dst=10042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408&amp;dst=100025" TargetMode="External"/><Relationship Id="rId14" Type="http://schemas.openxmlformats.org/officeDocument/2006/relationships/hyperlink" Target="https://login.consultant.ru/link/?req=doc&amp;base=LAW&amp;n=475408&amp;dst=100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4927</Words>
  <Characters>28084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Александровна Прикащева</dc:creator>
  <cp:keywords/>
  <dc:description/>
  <cp:lastModifiedBy>Татьяна Сергеевна Ким</cp:lastModifiedBy>
  <cp:revision>2</cp:revision>
  <cp:lastPrinted>2024-11-25T22:58:00Z</cp:lastPrinted>
  <dcterms:created xsi:type="dcterms:W3CDTF">2024-11-25T22:58:00Z</dcterms:created>
  <dcterms:modified xsi:type="dcterms:W3CDTF">2024-11-25T22:58:00Z</dcterms:modified>
</cp:coreProperties>
</file>